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4DFBB80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0771B">
        <w:rPr>
          <w:b/>
          <w:noProof/>
          <w:sz w:val="24"/>
          <w:lang w:val="sv-SE"/>
        </w:rPr>
        <w:t>S2-26</w:t>
      </w:r>
      <w:r w:rsidR="0040771B" w:rsidRPr="0040771B">
        <w:rPr>
          <w:b/>
          <w:noProof/>
          <w:sz w:val="24"/>
          <w:lang w:val="sv-SE"/>
        </w:rPr>
        <w:t>00</w:t>
      </w:r>
      <w:r w:rsidR="006C7137">
        <w:rPr>
          <w:b/>
          <w:noProof/>
          <w:sz w:val="24"/>
          <w:lang w:val="sv-SE"/>
        </w:rPr>
        <w:t>119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93DDD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1408B">
        <w:rPr>
          <w:rFonts w:ascii="Arial" w:hAnsi="Arial" w:cs="Arial"/>
          <w:b/>
          <w:bCs/>
          <w:lang w:val="en-US"/>
        </w:rPr>
        <w:t>Source:</w:t>
      </w:r>
      <w:r w:rsidRPr="0021408B">
        <w:rPr>
          <w:rFonts w:ascii="Arial" w:hAnsi="Arial" w:cs="Arial"/>
          <w:b/>
          <w:bCs/>
          <w:lang w:val="en-US"/>
        </w:rPr>
        <w:tab/>
      </w:r>
      <w:r w:rsidR="001D7EBA" w:rsidRPr="0021408B">
        <w:rPr>
          <w:rFonts w:ascii="Arial" w:hAnsi="Arial" w:cs="Arial"/>
          <w:b/>
        </w:rPr>
        <w:t>Jio Platforms Ltd.</w:t>
      </w:r>
    </w:p>
    <w:p w14:paraId="65CE4E4B" w14:textId="5A4A8D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380F" w:rsidRPr="00E0380F">
        <w:rPr>
          <w:rFonts w:ascii="Arial" w:hAnsi="Arial" w:cs="Arial"/>
          <w:b/>
        </w:rPr>
        <w:t xml:space="preserve">FS_6G_ARC </w:t>
      </w:r>
      <w:r w:rsidR="00E0380F" w:rsidRPr="00EA6BF4">
        <w:rPr>
          <w:rFonts w:ascii="Arial" w:hAnsi="Arial" w:cs="Arial"/>
          <w:b/>
        </w:rPr>
        <w:t>KI#</w:t>
      </w:r>
      <w:r w:rsidR="00567451">
        <w:rPr>
          <w:rFonts w:ascii="Arial" w:hAnsi="Arial" w:cs="Arial"/>
          <w:b/>
        </w:rPr>
        <w:t>5</w:t>
      </w:r>
      <w:r w:rsidR="00E0380F" w:rsidRPr="00E0380F">
        <w:rPr>
          <w:rFonts w:ascii="Arial" w:hAnsi="Arial" w:cs="Arial"/>
          <w:b/>
        </w:rPr>
        <w:t xml:space="preserve"> new solution:</w:t>
      </w:r>
      <w:r w:rsidR="00F6222D">
        <w:rPr>
          <w:rFonts w:ascii="Arial" w:hAnsi="Arial" w:cs="Arial"/>
          <w:b/>
        </w:rPr>
        <w:t xml:space="preserve"> </w:t>
      </w:r>
      <w:r w:rsidR="00567451" w:rsidRPr="00567451">
        <w:rPr>
          <w:rFonts w:ascii="Arial" w:hAnsi="Arial" w:cs="Arial"/>
          <w:b/>
        </w:rPr>
        <w:t>End-to-End QoS Fulfilment Monitoring with Closed-Loop Optimization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2A82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</w:t>
      </w:r>
      <w:r w:rsidR="00AB1CCA" w:rsidRPr="00E44C45">
        <w:rPr>
          <w:rFonts w:ascii="Arial" w:hAnsi="Arial" w:cs="Arial"/>
          <w:b/>
          <w:bCs/>
          <w:lang w:val="en-US"/>
        </w:rPr>
        <w:t>.</w:t>
      </w:r>
      <w:r w:rsidR="00567451">
        <w:rPr>
          <w:rFonts w:ascii="Arial" w:hAnsi="Arial" w:cs="Arial"/>
          <w:b/>
          <w:bCs/>
          <w:lang w:val="en-US"/>
        </w:rPr>
        <w:t>5</w:t>
      </w:r>
    </w:p>
    <w:p w14:paraId="04F37A79" w14:textId="0B46DE6C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44C45" w:rsidRPr="00E44C45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30142B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21E54" w:rsidRPr="00521E54">
        <w:rPr>
          <w:rFonts w:ascii="Arial" w:hAnsi="Arial" w:cs="Arial"/>
          <w:i/>
        </w:rPr>
        <w:t xml:space="preserve">This </w:t>
      </w:r>
      <w:proofErr w:type="spellStart"/>
      <w:r w:rsidR="00521E54" w:rsidRPr="00521E54">
        <w:rPr>
          <w:rFonts w:ascii="Arial" w:hAnsi="Arial" w:cs="Arial"/>
          <w:i/>
        </w:rPr>
        <w:t>pCR</w:t>
      </w:r>
      <w:proofErr w:type="spellEnd"/>
      <w:r w:rsidR="00521E54" w:rsidRPr="00521E54">
        <w:rPr>
          <w:rFonts w:ascii="Arial" w:hAnsi="Arial" w:cs="Arial"/>
          <w:i/>
        </w:rPr>
        <w:t xml:space="preserve"> proposes </w:t>
      </w:r>
      <w:r w:rsidR="0020766A" w:rsidRPr="0020766A">
        <w:rPr>
          <w:rFonts w:ascii="Arial" w:hAnsi="Arial" w:cs="Arial"/>
          <w:i/>
        </w:rPr>
        <w:t>an end-to-end QoS fulfilment monitoring architecture with multi-point measurement (UE, RAN, UPF) and closed-loop corrective actions driven by a Central QoS Intelligence Function (CQIF). It addresses gaps in existing siloed monitoring, enables SLA truth verification, AI-driven optimization, and supports slice-level and service-level assurance</w:t>
      </w:r>
      <w:r w:rsidR="00521E54" w:rsidRPr="00521E54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DFD023" w14:textId="6529EE17" w:rsidR="00853D03" w:rsidRPr="009F345A" w:rsidRDefault="00853D03" w:rsidP="009F345A">
      <w:pPr>
        <w:rPr>
          <w:lang w:val="en-US" w:eastAsia="zh-CN"/>
        </w:rPr>
      </w:pPr>
      <w:r w:rsidRPr="009F345A">
        <w:rPr>
          <w:lang w:val="en-US" w:eastAsia="zh-CN"/>
        </w:rPr>
        <w:t>Key Issue #</w:t>
      </w:r>
      <w:r w:rsidR="00F47572">
        <w:rPr>
          <w:lang w:val="en-US" w:eastAsia="zh-CN"/>
        </w:rPr>
        <w:t>5</w:t>
      </w:r>
      <w:r w:rsidRPr="009F345A">
        <w:rPr>
          <w:lang w:val="en-US" w:eastAsia="zh-CN"/>
        </w:rPr>
        <w:t xml:space="preserve">: </w:t>
      </w:r>
      <w:r w:rsidR="00F47572" w:rsidRPr="00F47572">
        <w:rPr>
          <w:lang w:val="en-US" w:eastAsia="zh-CN"/>
        </w:rPr>
        <w:t xml:space="preserve">This key issue is based on the WT#1.2 on the QoS Framework for 6G. </w:t>
      </w:r>
      <w:r w:rsidR="00F47572">
        <w:rPr>
          <w:lang w:val="en-US" w:eastAsia="zh-CN"/>
        </w:rPr>
        <w:t>It</w:t>
      </w:r>
      <w:r w:rsidRPr="009F345A">
        <w:rPr>
          <w:lang w:val="en-US" w:eastAsia="zh-CN"/>
        </w:rPr>
        <w:t xml:space="preserve"> has already been captured in clause 5.</w:t>
      </w:r>
      <w:r w:rsidR="00F47572">
        <w:rPr>
          <w:lang w:val="en-US" w:eastAsia="zh-CN"/>
        </w:rPr>
        <w:t>5</w:t>
      </w:r>
      <w:r w:rsidRPr="009F345A">
        <w:rPr>
          <w:lang w:val="en-US" w:eastAsia="zh-CN"/>
        </w:rPr>
        <w:t xml:space="preserve"> of TR 23.801-01:</w:t>
      </w:r>
    </w:p>
    <w:p w14:paraId="2F5EEF0F" w14:textId="1C41D842" w:rsidR="00C272FE" w:rsidRDefault="00C272FE" w:rsidP="00C272FE">
      <w:pPr>
        <w:pStyle w:val="B1"/>
        <w:rPr>
          <w:i/>
          <w:iCs/>
        </w:rPr>
      </w:pPr>
      <w:r w:rsidRPr="00C272FE">
        <w:rPr>
          <w:i/>
          <w:iCs/>
        </w:rPr>
        <w:t>Key Issue #</w:t>
      </w:r>
      <w:r w:rsidR="00F47572">
        <w:rPr>
          <w:i/>
          <w:iCs/>
        </w:rPr>
        <w:t>5</w:t>
      </w:r>
    </w:p>
    <w:p w14:paraId="4486AD28" w14:textId="3A25DF09" w:rsidR="00853D03" w:rsidRPr="00853D03" w:rsidRDefault="00F47572" w:rsidP="00C272FE">
      <w:pPr>
        <w:pStyle w:val="B1"/>
        <w:ind w:left="851"/>
        <w:rPr>
          <w:i/>
          <w:iCs/>
        </w:rPr>
      </w:pPr>
      <w:r w:rsidRPr="00F47572">
        <w:rPr>
          <w:i/>
          <w:iCs/>
        </w:rPr>
        <w:t>5.</w:t>
      </w:r>
      <w:r w:rsidRPr="00F47572">
        <w:rPr>
          <w:i/>
          <w:iCs/>
        </w:rPr>
        <w:tab/>
        <w:t>Whether and how to enhance QoS monitoring, based on the identified needs, e.g. to determine the end-to-end per-packet delay, packet loss rate between the PSA-UPF and the UE for the verification of the QoS target fulfilment</w:t>
      </w:r>
      <w:r w:rsidR="00853D03" w:rsidRPr="00853D03">
        <w:rPr>
          <w:i/>
          <w:iCs/>
        </w:rPr>
        <w:t>.</w:t>
      </w:r>
    </w:p>
    <w:p w14:paraId="64256721" w14:textId="5E373082" w:rsidR="00134914" w:rsidRPr="009F345A" w:rsidRDefault="00853D03" w:rsidP="009F345A">
      <w:pPr>
        <w:rPr>
          <w:iCs/>
        </w:rPr>
      </w:pPr>
      <w:r w:rsidRPr="009F345A">
        <w:rPr>
          <w:lang w:val="en-US" w:eastAsia="zh-CN"/>
        </w:rPr>
        <w:t xml:space="preserve">This </w:t>
      </w:r>
      <w:proofErr w:type="spellStart"/>
      <w:r w:rsidRPr="009F345A">
        <w:rPr>
          <w:lang w:val="en-US" w:eastAsia="zh-CN"/>
        </w:rPr>
        <w:t>pCR</w:t>
      </w:r>
      <w:proofErr w:type="spellEnd"/>
      <w:r w:rsidRPr="009F345A">
        <w:rPr>
          <w:lang w:val="en-US" w:eastAsia="zh-CN"/>
        </w:rPr>
        <w:t xml:space="preserve"> </w:t>
      </w:r>
      <w:r w:rsidR="00F47572" w:rsidRPr="00F47572">
        <w:rPr>
          <w:lang w:val="en-US" w:eastAsia="zh-CN"/>
        </w:rPr>
        <w:t>addresses limitations in current QoS verification</w:t>
      </w:r>
      <w:r w:rsidR="00F47572">
        <w:rPr>
          <w:lang w:val="en-US" w:eastAsia="zh-CN"/>
        </w:rPr>
        <w:t xml:space="preserve"> architecture</w:t>
      </w:r>
      <w:r w:rsidR="00F47572" w:rsidRPr="00F47572">
        <w:rPr>
          <w:lang w:val="en-US" w:eastAsia="zh-CN"/>
        </w:rPr>
        <w:t>, where QoS is assumed rather than validated. Measurements are domain-specific and reactive. The invention introduces distributed QoS monitoring agents across UE, RAN, UPF, combined with a CQIF</w:t>
      </w:r>
      <w:r w:rsidR="00F47572">
        <w:rPr>
          <w:lang w:val="en-US" w:eastAsia="zh-CN"/>
        </w:rPr>
        <w:t xml:space="preserve"> (</w:t>
      </w:r>
      <w:r w:rsidR="00F47572" w:rsidRPr="00F47572">
        <w:rPr>
          <w:lang w:val="en-US" w:eastAsia="zh-CN"/>
        </w:rPr>
        <w:t>Central QoS Intelligence Function</w:t>
      </w:r>
      <w:r w:rsidR="00F47572">
        <w:rPr>
          <w:lang w:val="en-US" w:eastAsia="zh-CN"/>
        </w:rPr>
        <w:t>)</w:t>
      </w:r>
      <w:r w:rsidR="00F47572" w:rsidRPr="00F47572">
        <w:rPr>
          <w:lang w:val="en-US" w:eastAsia="zh-CN"/>
        </w:rPr>
        <w:t xml:space="preserve"> correlating intended, delivered, and experienced QoS. It enables SLA violation detection and closed-loop optimization</w:t>
      </w:r>
      <w:r w:rsidRPr="009F345A">
        <w:rPr>
          <w:lang w:val="en-US"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6DF1CF31" w:rsidR="002518BD" w:rsidRPr="00BA7C47" w:rsidRDefault="002518BD" w:rsidP="006E0F6A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2D469D02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257635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B6BED6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585E767" w:rsidR="002518BD" w:rsidRPr="001D0732" w:rsidRDefault="00686E75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6C07D525" w:rsidR="0036775E" w:rsidRPr="00C84B8F" w:rsidRDefault="0036775E" w:rsidP="009A7E89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AA3EDC">
        <w:t>5</w:t>
      </w:r>
    </w:p>
    <w:p w14:paraId="0BDF35F2" w14:textId="0D40E4FB" w:rsidR="0036775E" w:rsidRPr="001D0732" w:rsidRDefault="0036775E" w:rsidP="0036775E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6.X.</w:t>
      </w:r>
      <w:r w:rsidR="009A7E89">
        <w:t>1</w:t>
      </w:r>
      <w:r w:rsidRPr="001D0732">
        <w:tab/>
        <w:t>Solution #</w:t>
      </w:r>
      <w:r w:rsidR="00AA3EDC">
        <w:t>5</w:t>
      </w:r>
      <w:r w:rsidRPr="001D0732"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r w:rsidR="00AA3EDC" w:rsidRPr="00AA3EDC">
        <w:t>End-to-End QoS Fulfilment Monitoring with Closed-Loop Optimization</w:t>
      </w:r>
    </w:p>
    <w:p w14:paraId="0D254E1F" w14:textId="5A75B7DF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</w:t>
      </w:r>
      <w:r w:rsidR="009A7E89">
        <w:t>1</w:t>
      </w:r>
      <w:r w:rsidRPr="001D0732">
        <w:t>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9FCD004" w14:textId="64361A2D" w:rsidR="00340460" w:rsidRDefault="006C06BE" w:rsidP="00307955">
      <w:pPr>
        <w:rPr>
          <w:lang w:val="en-US" w:eastAsia="zh-CN"/>
        </w:rPr>
      </w:pPr>
      <w:bookmarkStart w:id="43" w:name="_Toc500949101"/>
      <w:r w:rsidRPr="006C06BE">
        <w:rPr>
          <w:lang w:val="en-US" w:eastAsia="zh-CN"/>
        </w:rPr>
        <w:t>For the KI#</w:t>
      </w:r>
      <w:r w:rsidR="00C84B87">
        <w:rPr>
          <w:lang w:val="en-US" w:eastAsia="zh-CN"/>
        </w:rPr>
        <w:t>5</w:t>
      </w:r>
      <w:r w:rsidRPr="006C06BE">
        <w:rPr>
          <w:lang w:val="en-US" w:eastAsia="zh-CN"/>
        </w:rPr>
        <w:t xml:space="preserve">, this solution </w:t>
      </w:r>
      <w:r w:rsidR="00C84B87">
        <w:rPr>
          <w:lang w:val="en-US" w:eastAsia="zh-CN"/>
        </w:rPr>
        <w:t xml:space="preserve">provides </w:t>
      </w:r>
      <w:r w:rsidR="00C84B87" w:rsidRPr="00C84B87">
        <w:rPr>
          <w:lang w:val="en-US" w:eastAsia="zh-CN"/>
        </w:rPr>
        <w:t>an end-to-end QoS fulfilment monitoring architecture with multi-point measurement (UE, RAN, UPF) and closed-loop corrective actions driven by a Central QoS Intelligence Function (CQIF)</w:t>
      </w:r>
      <w:r w:rsidR="00340460" w:rsidRPr="00307955">
        <w:rPr>
          <w:lang w:val="en-US" w:eastAsia="zh-CN"/>
        </w:rPr>
        <w:t>.</w:t>
      </w:r>
    </w:p>
    <w:p w14:paraId="062A7121" w14:textId="7A0DC33C" w:rsidR="00E503BC" w:rsidRPr="005D006E" w:rsidRDefault="00E503BC" w:rsidP="00E503BC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 xml:space="preserve">It is for further study (FFS) whether the </w:t>
      </w:r>
      <w:r w:rsidR="00C84B87">
        <w:rPr>
          <w:color w:val="FF0000"/>
          <w:lang w:val="en-US" w:eastAsia="zh-CN"/>
        </w:rPr>
        <w:t>CQIF</w:t>
      </w:r>
      <w:r w:rsidRPr="005D006E">
        <w:rPr>
          <w:color w:val="FF0000"/>
          <w:lang w:val="en-US" w:eastAsia="zh-CN"/>
        </w:rPr>
        <w:t xml:space="preserve"> is introduced as a standalone entity or whether it forms part of a broader 6G AI‑native system architecture.</w:t>
      </w:r>
    </w:p>
    <w:p w14:paraId="2FBD88EA" w14:textId="02E493E8" w:rsidR="00C32AE0" w:rsidRDefault="00C32AE0" w:rsidP="00C32AE0">
      <w:pPr>
        <w:rPr>
          <w:lang w:val="en-US" w:eastAsia="zh-CN"/>
        </w:rPr>
      </w:pPr>
      <w:r>
        <w:rPr>
          <w:lang w:val="en-US" w:eastAsia="zh-CN"/>
        </w:rPr>
        <w:t>This proposed solution is based on the following high-level principles:</w:t>
      </w:r>
    </w:p>
    <w:p w14:paraId="3BACEBD2" w14:textId="032B508B" w:rsidR="00BF5A13" w:rsidRPr="00BF5A13" w:rsidRDefault="00BF5A13" w:rsidP="00BF5A13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BF5A13">
        <w:rPr>
          <w:lang w:val="en-US" w:eastAsia="zh-CN"/>
        </w:rPr>
        <w:t>Distributed QoS monitoring across UE, RAN, and UPF.</w:t>
      </w:r>
    </w:p>
    <w:p w14:paraId="73DFAB95" w14:textId="43D98C95" w:rsidR="00BF5A13" w:rsidRPr="00BF5A13" w:rsidRDefault="00BF5A13" w:rsidP="00BF5A13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BF5A13">
        <w:rPr>
          <w:lang w:val="en-US" w:eastAsia="zh-CN"/>
        </w:rPr>
        <w:t>Correlation of intended, delivered, and experienced QoS.</w:t>
      </w:r>
    </w:p>
    <w:p w14:paraId="66C65A3A" w14:textId="214E415C" w:rsidR="00BF5A13" w:rsidRPr="00BF5A13" w:rsidRDefault="00BF5A13" w:rsidP="00BF5A13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BF5A13">
        <w:rPr>
          <w:lang w:val="en-US" w:eastAsia="zh-CN"/>
        </w:rPr>
        <w:t>AI/ML-driven root cause detection via CQIF.</w:t>
      </w:r>
    </w:p>
    <w:p w14:paraId="628060E0" w14:textId="19A0E4B6" w:rsidR="00BF5A13" w:rsidRPr="00BF5A13" w:rsidRDefault="00BF5A13" w:rsidP="00BF5A13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BF5A13">
        <w:rPr>
          <w:lang w:val="en-US" w:eastAsia="zh-CN"/>
        </w:rPr>
        <w:t>Closed-loop automated corrective actions to RAN/UPF/PCF/SMF.</w:t>
      </w:r>
    </w:p>
    <w:p w14:paraId="72114A3D" w14:textId="7CC746B2" w:rsidR="00BF5A13" w:rsidRPr="00BF5A13" w:rsidRDefault="00BF5A13" w:rsidP="00BF5A13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BF5A13">
        <w:rPr>
          <w:lang w:val="en-US" w:eastAsia="zh-CN"/>
        </w:rPr>
        <w:t>Exposure of QoS fulfilment data via SA2 data framework.</w:t>
      </w:r>
    </w:p>
    <w:p w14:paraId="761E6D37" w14:textId="02DF1690" w:rsidR="0036775E" w:rsidRPr="00BF5A13" w:rsidRDefault="00BF5A13" w:rsidP="00BF5A13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BF5A13">
        <w:rPr>
          <w:lang w:val="en-US" w:eastAsia="zh-CN"/>
        </w:rPr>
        <w:t>Supports SLA assurance for slices and services</w:t>
      </w:r>
      <w:r w:rsidR="00340460" w:rsidRPr="00BF5A13">
        <w:rPr>
          <w:lang w:val="en-US" w:eastAsia="zh-CN"/>
        </w:rPr>
        <w:t>.</w:t>
      </w:r>
    </w:p>
    <w:p w14:paraId="0850CE58" w14:textId="6BB758B7" w:rsidR="0036775E" w:rsidRDefault="0036775E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</w:t>
      </w:r>
      <w:r w:rsidR="00B671DE">
        <w:t>1</w:t>
      </w:r>
      <w:r w:rsidRPr="001D0732">
        <w:t>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25A84293" w14:textId="77777777" w:rsidR="00155762" w:rsidRDefault="00155762" w:rsidP="00155762">
      <w:pPr>
        <w:rPr>
          <w:lang w:val="en-US" w:eastAsia="zh-CN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 w:rsidRPr="00155762">
        <w:rPr>
          <w:lang w:val="en-US" w:eastAsia="zh-CN"/>
        </w:rPr>
        <w:t>QoS intents (latency, jitter, reliability) are defined per service, slice, user, or flow and stored in CQIF.</w:t>
      </w:r>
      <w:r>
        <w:rPr>
          <w:lang w:val="en-US" w:eastAsia="zh-CN"/>
        </w:rPr>
        <w:t xml:space="preserve"> The m</w:t>
      </w:r>
      <w:r w:rsidRPr="00155762">
        <w:rPr>
          <w:lang w:val="en-US" w:eastAsia="zh-CN"/>
        </w:rPr>
        <w:t>onitoring agents collect KPIs</w:t>
      </w:r>
      <w:r>
        <w:rPr>
          <w:lang w:val="en-US" w:eastAsia="zh-CN"/>
        </w:rPr>
        <w:t xml:space="preserve"> at different levels</w:t>
      </w:r>
      <w:r w:rsidRPr="00155762">
        <w:rPr>
          <w:lang w:val="en-US" w:eastAsia="zh-CN"/>
        </w:rPr>
        <w:t>:</w:t>
      </w:r>
    </w:p>
    <w:p w14:paraId="003231BF" w14:textId="77777777" w:rsidR="00155762" w:rsidRDefault="00155762" w:rsidP="00155762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155762">
        <w:rPr>
          <w:lang w:val="en-US" w:eastAsia="zh-CN"/>
        </w:rPr>
        <w:t>UE (latency, jitter, loss)</w:t>
      </w:r>
    </w:p>
    <w:p w14:paraId="09ED5EB3" w14:textId="77777777" w:rsidR="00155762" w:rsidRDefault="00155762" w:rsidP="00155762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155762">
        <w:rPr>
          <w:lang w:val="en-US" w:eastAsia="zh-CN"/>
        </w:rPr>
        <w:t>RAN (HARQ, scheduling, BLER)</w:t>
      </w:r>
    </w:p>
    <w:p w14:paraId="46D49BF2" w14:textId="3ABD442E" w:rsidR="00155762" w:rsidRPr="00155762" w:rsidRDefault="00155762" w:rsidP="00155762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155762">
        <w:rPr>
          <w:lang w:val="en-US" w:eastAsia="zh-CN"/>
        </w:rPr>
        <w:t>UPF (queue delay, drops).</w:t>
      </w:r>
    </w:p>
    <w:p w14:paraId="5982F45A" w14:textId="6B821F45" w:rsidR="00155762" w:rsidRPr="00155762" w:rsidRDefault="00155762" w:rsidP="00155762">
      <w:pPr>
        <w:rPr>
          <w:lang w:val="en-US" w:eastAsia="zh-CN"/>
        </w:rPr>
      </w:pPr>
      <w:r w:rsidRPr="00155762">
        <w:rPr>
          <w:lang w:val="en-US" w:eastAsia="zh-CN"/>
        </w:rPr>
        <w:t xml:space="preserve">QoS Fulfilment Reports </w:t>
      </w:r>
      <w:r>
        <w:rPr>
          <w:lang w:val="en-US" w:eastAsia="zh-CN"/>
        </w:rPr>
        <w:t>(</w:t>
      </w:r>
      <w:r w:rsidRPr="00155762">
        <w:rPr>
          <w:lang w:val="en-US" w:eastAsia="zh-CN"/>
        </w:rPr>
        <w:t>QFR</w:t>
      </w:r>
      <w:r>
        <w:rPr>
          <w:lang w:val="en-US" w:eastAsia="zh-CN"/>
        </w:rPr>
        <w:t>)</w:t>
      </w:r>
      <w:r w:rsidRPr="00155762">
        <w:rPr>
          <w:lang w:val="en-US" w:eastAsia="zh-CN"/>
        </w:rPr>
        <w:t xml:space="preserve"> are securely transmitted to CQIF using SBA and telemetry.</w:t>
      </w:r>
      <w:r>
        <w:rPr>
          <w:lang w:val="en-US" w:eastAsia="zh-CN"/>
        </w:rPr>
        <w:t xml:space="preserve"> </w:t>
      </w:r>
      <w:r w:rsidRPr="00155762">
        <w:rPr>
          <w:lang w:val="en-US" w:eastAsia="zh-CN"/>
        </w:rPr>
        <w:t>CQIF correlates</w:t>
      </w:r>
      <w:r>
        <w:rPr>
          <w:lang w:val="en-US" w:eastAsia="zh-CN"/>
        </w:rPr>
        <w:t xml:space="preserve"> these collected</w:t>
      </w:r>
      <w:r w:rsidRPr="00155762">
        <w:rPr>
          <w:lang w:val="en-US" w:eastAsia="zh-CN"/>
        </w:rPr>
        <w:t xml:space="preserve"> metrics and applies ML for classification of root causes.</w:t>
      </w:r>
      <w:r>
        <w:rPr>
          <w:lang w:val="en-US" w:eastAsia="zh-CN"/>
        </w:rPr>
        <w:t xml:space="preserve"> </w:t>
      </w:r>
      <w:r w:rsidRPr="00155762">
        <w:rPr>
          <w:lang w:val="en-US" w:eastAsia="zh-CN"/>
        </w:rPr>
        <w:t>CQIF triggers corrective actions to RAN schedulers, UPF queues, SMF/PCF policies, and UE adaptation if applicable.</w:t>
      </w:r>
    </w:p>
    <w:p w14:paraId="77BDD267" w14:textId="5FB1084A" w:rsidR="003B064E" w:rsidRDefault="00155762" w:rsidP="00155762">
      <w:pPr>
        <w:rPr>
          <w:lang w:val="en-US" w:eastAsia="zh-CN"/>
        </w:rPr>
      </w:pPr>
      <w:r w:rsidRPr="00155762">
        <w:rPr>
          <w:lang w:val="en-US" w:eastAsia="zh-CN"/>
        </w:rPr>
        <w:t>The system continuously learns to improve prediction and optimize proactive resource allocation</w:t>
      </w:r>
      <w:r w:rsidR="003B064E">
        <w:rPr>
          <w:lang w:val="en-US" w:eastAsia="zh-CN"/>
        </w:rPr>
        <w:t>.</w:t>
      </w:r>
    </w:p>
    <w:p w14:paraId="38818EAD" w14:textId="17DF7440" w:rsidR="00691B8F" w:rsidRDefault="004C48C8" w:rsidP="00691B8F">
      <w:pPr>
        <w:keepNext/>
        <w:tabs>
          <w:tab w:val="left" w:pos="1125"/>
        </w:tabs>
        <w:jc w:val="center"/>
      </w:pPr>
      <w:r>
        <w:rPr>
          <w:noProof/>
        </w:rPr>
        <w:drawing>
          <wp:inline distT="0" distB="0" distL="0" distR="0" wp14:anchorId="7DC6A66B" wp14:editId="0558715A">
            <wp:extent cx="3619500" cy="204933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2243" cy="2067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712AC7" w14:textId="693044BB" w:rsidR="00691B8F" w:rsidRPr="00691B8F" w:rsidRDefault="00691B8F" w:rsidP="00691B8F">
      <w:pPr>
        <w:pStyle w:val="Caption"/>
        <w:jc w:val="center"/>
        <w:rPr>
          <w:color w:val="auto"/>
          <w:lang w:val="en-US" w:eastAsia="zh-CN"/>
        </w:rPr>
      </w:pPr>
      <w:r w:rsidRPr="00691B8F">
        <w:rPr>
          <w:color w:val="auto"/>
        </w:rPr>
        <w:t xml:space="preserve">Figure </w:t>
      </w:r>
      <w:r w:rsidRPr="00691B8F">
        <w:rPr>
          <w:color w:val="auto"/>
        </w:rPr>
        <w:fldChar w:fldCharType="begin"/>
      </w:r>
      <w:r w:rsidRPr="00691B8F">
        <w:rPr>
          <w:color w:val="auto"/>
        </w:rPr>
        <w:instrText xml:space="preserve"> SEQ Figure \* ARABIC </w:instrText>
      </w:r>
      <w:r w:rsidRPr="00691B8F">
        <w:rPr>
          <w:color w:val="auto"/>
        </w:rPr>
        <w:fldChar w:fldCharType="separate"/>
      </w:r>
      <w:r w:rsidRPr="00691B8F">
        <w:rPr>
          <w:noProof/>
          <w:color w:val="auto"/>
        </w:rPr>
        <w:t>1</w:t>
      </w:r>
      <w:r w:rsidRPr="00691B8F">
        <w:rPr>
          <w:color w:val="auto"/>
        </w:rPr>
        <w:fldChar w:fldCharType="end"/>
      </w:r>
      <w:r w:rsidRPr="00691B8F">
        <w:rPr>
          <w:color w:val="auto"/>
        </w:rPr>
        <w:t xml:space="preserve">: Architecture for </w:t>
      </w:r>
      <w:r w:rsidR="00FD0AC1">
        <w:rPr>
          <w:color w:val="auto"/>
        </w:rPr>
        <w:t>E2E QoS Fulfilment</w:t>
      </w:r>
      <w:r w:rsidR="00E0045C">
        <w:rPr>
          <w:color w:val="auto"/>
        </w:rPr>
        <w:t xml:space="preserve"> Monitoring</w:t>
      </w:r>
    </w:p>
    <w:p w14:paraId="01DC30E7" w14:textId="01A89A2D" w:rsidR="00A024F0" w:rsidRPr="00A024F0" w:rsidRDefault="00A024F0" w:rsidP="00076987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</w:r>
      <w:r w:rsidR="00872BB4" w:rsidRPr="00872BB4">
        <w:rPr>
          <w:color w:val="FF0000"/>
          <w:lang w:val="en-US" w:eastAsia="zh-CN"/>
        </w:rPr>
        <w:t>It is for further study (FFS) whether the CQIF is introduced as a standalone entity or whether it forms part of a broader 6G AI‑native system architecture</w:t>
      </w:r>
      <w:r w:rsidRPr="005D006E">
        <w:rPr>
          <w:color w:val="FF0000"/>
          <w:lang w:val="en-US" w:eastAsia="zh-CN"/>
        </w:rPr>
        <w:t>.</w:t>
      </w:r>
    </w:p>
    <w:p w14:paraId="7B7BCBE3" w14:textId="2EE3CDC0" w:rsidR="00B671DE" w:rsidRPr="00076987" w:rsidRDefault="00B671DE" w:rsidP="00076987">
      <w:pPr>
        <w:rPr>
          <w:lang w:val="en-US" w:eastAsia="zh-CN"/>
        </w:rPr>
      </w:pPr>
      <w:r w:rsidRPr="00076987">
        <w:rPr>
          <w:lang w:val="en-US" w:eastAsia="zh-CN"/>
        </w:rPr>
        <w:t xml:space="preserve">Operators can provision models to </w:t>
      </w:r>
      <w:r w:rsidR="00D847AB">
        <w:rPr>
          <w:lang w:val="en-US" w:eastAsia="zh-CN"/>
        </w:rPr>
        <w:t xml:space="preserve">CQIF </w:t>
      </w:r>
      <w:r w:rsidRPr="00076987">
        <w:rPr>
          <w:lang w:val="en-US" w:eastAsia="zh-CN"/>
        </w:rPr>
        <w:t>(e.g., pre-trained or federated updates)</w:t>
      </w:r>
      <w:r w:rsidR="00D847AB">
        <w:rPr>
          <w:lang w:val="en-US" w:eastAsia="zh-CN"/>
        </w:rPr>
        <w:t xml:space="preserve"> for specific slices or services</w:t>
      </w:r>
      <w:r w:rsidRPr="00076987">
        <w:rPr>
          <w:lang w:val="en-US" w:eastAsia="zh-CN"/>
        </w:rPr>
        <w:t>.</w:t>
      </w:r>
    </w:p>
    <w:p w14:paraId="20B4997C" w14:textId="626DB9D7" w:rsidR="0036775E" w:rsidRDefault="0036775E" w:rsidP="0036775E">
      <w:pPr>
        <w:pStyle w:val="Heading4"/>
      </w:pPr>
      <w:r w:rsidRPr="001D0732">
        <w:lastRenderedPageBreak/>
        <w:t>6.X.</w:t>
      </w:r>
      <w:r w:rsidR="00076987">
        <w:t>1</w:t>
      </w:r>
      <w:r w:rsidRPr="001D0732">
        <w:t>.2</w:t>
      </w:r>
      <w:r w:rsidRPr="001D0732">
        <w:tab/>
      </w:r>
      <w:r w:rsidRPr="00503C62"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415A9068" w14:textId="35925ACA" w:rsidR="00690307" w:rsidRDefault="008C4EDF" w:rsidP="00076987">
      <w:pPr>
        <w:rPr>
          <w:lang w:val="en-US" w:eastAsia="zh-CN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8C4EDF">
        <w:rPr>
          <w:lang w:val="en-US" w:eastAsia="zh-CN"/>
        </w:rPr>
        <w:t xml:space="preserve">This solution proposes the following </w:t>
      </w:r>
      <w:r>
        <w:rPr>
          <w:lang w:val="en-US" w:eastAsia="zh-CN"/>
        </w:rPr>
        <w:t xml:space="preserve">new </w:t>
      </w:r>
      <w:r w:rsidRPr="008C4EDF">
        <w:rPr>
          <w:lang w:val="en-US" w:eastAsia="zh-CN"/>
        </w:rPr>
        <w:t xml:space="preserve">procedural enhancements </w:t>
      </w:r>
      <w:r>
        <w:rPr>
          <w:lang w:val="en-US" w:eastAsia="zh-CN"/>
        </w:rPr>
        <w:t>for implementing end-to-end QoS monitoring with closed loop optimization</w:t>
      </w:r>
      <w:r w:rsidRPr="008C4EDF">
        <w:rPr>
          <w:lang w:val="en-US" w:eastAsia="zh-CN"/>
        </w:rPr>
        <w:t>:</w:t>
      </w:r>
    </w:p>
    <w:p w14:paraId="1FCDF854" w14:textId="10FE4AFD" w:rsidR="008C4EDF" w:rsidRPr="008C4EDF" w:rsidRDefault="008C4EDF" w:rsidP="008C4EDF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8C4EDF">
        <w:rPr>
          <w:lang w:val="en-US" w:eastAsia="zh-CN"/>
        </w:rPr>
        <w:t>QoS intent provisioning to CQIF.</w:t>
      </w:r>
    </w:p>
    <w:p w14:paraId="3BBC7194" w14:textId="281DE06D" w:rsidR="008C4EDF" w:rsidRPr="008C4EDF" w:rsidRDefault="008C4EDF" w:rsidP="008C4EDF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8C4EDF">
        <w:rPr>
          <w:lang w:val="en-US" w:eastAsia="zh-CN"/>
        </w:rPr>
        <w:t>Agents activated at UE/RAN/UPF begin distributed monitoring.</w:t>
      </w:r>
    </w:p>
    <w:p w14:paraId="475E040C" w14:textId="652A45CF" w:rsidR="008C4EDF" w:rsidRPr="008C4EDF" w:rsidRDefault="008C4EDF" w:rsidP="008C4EDF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8C4EDF">
        <w:rPr>
          <w:lang w:val="en-US" w:eastAsia="zh-CN"/>
        </w:rPr>
        <w:t>QFR reports sent to CQIF.</w:t>
      </w:r>
    </w:p>
    <w:p w14:paraId="7CCE0C8F" w14:textId="5A72178B" w:rsidR="008C4EDF" w:rsidRPr="008C4EDF" w:rsidRDefault="008C4EDF" w:rsidP="008C4EDF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8C4EDF">
        <w:rPr>
          <w:lang w:val="en-US" w:eastAsia="zh-CN"/>
        </w:rPr>
        <w:t>CQIF correlates and identifies SLA violations.</w:t>
      </w:r>
    </w:p>
    <w:p w14:paraId="07C4BFBE" w14:textId="5DC0CE58" w:rsidR="008C4EDF" w:rsidRDefault="008C4EDF" w:rsidP="008C4EDF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8C4EDF">
        <w:rPr>
          <w:lang w:val="en-US" w:eastAsia="zh-CN"/>
        </w:rPr>
        <w:t>CQIF issues corrective actions to relevant NFs.</w:t>
      </w:r>
    </w:p>
    <w:p w14:paraId="48B8F23D" w14:textId="09412457" w:rsidR="008C4EDF" w:rsidRDefault="008C4EDF" w:rsidP="008C4EDF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>UPF</w:t>
      </w:r>
    </w:p>
    <w:p w14:paraId="231BE085" w14:textId="75B9A1B9" w:rsidR="008C4EDF" w:rsidRDefault="008C4EDF" w:rsidP="008C4EDF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>RAN</w:t>
      </w:r>
    </w:p>
    <w:p w14:paraId="6D7E3210" w14:textId="07B071A8" w:rsidR="008C4EDF" w:rsidRDefault="008C4EDF" w:rsidP="008C4EDF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>UE</w:t>
      </w:r>
    </w:p>
    <w:p w14:paraId="1704E81D" w14:textId="2AECF144" w:rsidR="008C4EDF" w:rsidRDefault="008C4EDF" w:rsidP="008C4EDF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>SMF</w:t>
      </w:r>
    </w:p>
    <w:p w14:paraId="5EF07D17" w14:textId="069B31BE" w:rsidR="008C4EDF" w:rsidRPr="008C4EDF" w:rsidRDefault="008C4EDF" w:rsidP="008C4EDF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>PCF</w:t>
      </w:r>
    </w:p>
    <w:p w14:paraId="4AB1D365" w14:textId="2BD677DB" w:rsidR="008C4EDF" w:rsidRPr="008C4EDF" w:rsidRDefault="008C4EDF" w:rsidP="008C4EDF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8C4EDF">
        <w:rPr>
          <w:lang w:val="en-US" w:eastAsia="zh-CN"/>
        </w:rPr>
        <w:t>ML models update based on outcome feedback</w:t>
      </w:r>
      <w:r>
        <w:rPr>
          <w:lang w:val="en-US" w:eastAsia="zh-CN"/>
        </w:rPr>
        <w:t>.</w:t>
      </w:r>
    </w:p>
    <w:p w14:paraId="76CEEC83" w14:textId="009AF127" w:rsidR="0036775E" w:rsidRDefault="0036775E" w:rsidP="0036775E">
      <w:pPr>
        <w:pStyle w:val="Heading4"/>
      </w:pPr>
      <w:r w:rsidRPr="001D0732">
        <w:rPr>
          <w:lang w:eastAsia="zh-CN"/>
        </w:rPr>
        <w:t>6.X.</w:t>
      </w:r>
      <w:r w:rsidR="007A306D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2EB581A" w14:textId="77777777" w:rsidR="00E33D27" w:rsidRPr="00E33D27" w:rsidRDefault="00E33D27" w:rsidP="00E33D27">
      <w:pPr>
        <w:rPr>
          <w:lang w:val="en-US" w:eastAsia="zh-CN"/>
        </w:rPr>
      </w:pPr>
      <w:r w:rsidRPr="00E33D27">
        <w:rPr>
          <w:lang w:val="en-US" w:eastAsia="zh-CN"/>
        </w:rPr>
        <w:t>Entities: CQIF, UE agent, RAN agent, UPF agent, SMF, PCF, Analytics.</w:t>
      </w:r>
    </w:p>
    <w:p w14:paraId="299FC453" w14:textId="77777777" w:rsidR="00E33D27" w:rsidRPr="00E33D27" w:rsidRDefault="00E33D27" w:rsidP="00E33D27">
      <w:pPr>
        <w:rPr>
          <w:lang w:val="en-US" w:eastAsia="zh-CN"/>
        </w:rPr>
      </w:pPr>
      <w:r w:rsidRPr="00E33D27">
        <w:rPr>
          <w:lang w:val="en-US" w:eastAsia="zh-CN"/>
        </w:rPr>
        <w:t>Services: QoS intent management, data collection, analytics exposure, closed-loop control.</w:t>
      </w:r>
    </w:p>
    <w:p w14:paraId="55665F3F" w14:textId="713B66B0" w:rsidR="005644BA" w:rsidRPr="00131CEA" w:rsidRDefault="00E33D27" w:rsidP="00E33D27">
      <w:pPr>
        <w:rPr>
          <w:lang w:val="en-US" w:eastAsia="zh-CN"/>
        </w:rPr>
      </w:pPr>
      <w:r w:rsidRPr="00E33D27">
        <w:rPr>
          <w:lang w:val="en-US" w:eastAsia="zh-CN"/>
        </w:rPr>
        <w:t>Interfaces: SBA-based APIs for QFR reporting, policy updates, and analytics</w:t>
      </w:r>
      <w:r w:rsidR="00131CEA" w:rsidRPr="00131CEA">
        <w:rPr>
          <w:lang w:val="en-US" w:eastAsia="zh-CN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6F0BA9"/>
    <w:multiLevelType w:val="hybridMultilevel"/>
    <w:tmpl w:val="D038AE88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E2854"/>
    <w:multiLevelType w:val="hybridMultilevel"/>
    <w:tmpl w:val="A6C8D036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D16B1D"/>
    <w:multiLevelType w:val="hybridMultilevel"/>
    <w:tmpl w:val="2166AD34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D7830"/>
    <w:multiLevelType w:val="hybridMultilevel"/>
    <w:tmpl w:val="2E2E15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465"/>
    <w:rsid w:val="00042F50"/>
    <w:rsid w:val="00076987"/>
    <w:rsid w:val="000B59EB"/>
    <w:rsid w:val="0010504F"/>
    <w:rsid w:val="001168AF"/>
    <w:rsid w:val="00131CEA"/>
    <w:rsid w:val="00134914"/>
    <w:rsid w:val="00147430"/>
    <w:rsid w:val="00155762"/>
    <w:rsid w:val="001604A8"/>
    <w:rsid w:val="00185549"/>
    <w:rsid w:val="001937CF"/>
    <w:rsid w:val="001B093A"/>
    <w:rsid w:val="001C35FE"/>
    <w:rsid w:val="001C5CF1"/>
    <w:rsid w:val="001D7EBA"/>
    <w:rsid w:val="001E0A30"/>
    <w:rsid w:val="0020766A"/>
    <w:rsid w:val="00213C5B"/>
    <w:rsid w:val="0021408B"/>
    <w:rsid w:val="00214DF0"/>
    <w:rsid w:val="002328BC"/>
    <w:rsid w:val="00243096"/>
    <w:rsid w:val="002474B7"/>
    <w:rsid w:val="002509C8"/>
    <w:rsid w:val="002518BD"/>
    <w:rsid w:val="00257635"/>
    <w:rsid w:val="00266561"/>
    <w:rsid w:val="00277711"/>
    <w:rsid w:val="002943E1"/>
    <w:rsid w:val="002B4079"/>
    <w:rsid w:val="00307955"/>
    <w:rsid w:val="00323170"/>
    <w:rsid w:val="00337943"/>
    <w:rsid w:val="00340460"/>
    <w:rsid w:val="003501BD"/>
    <w:rsid w:val="0036775E"/>
    <w:rsid w:val="00375166"/>
    <w:rsid w:val="00381E3B"/>
    <w:rsid w:val="00395C86"/>
    <w:rsid w:val="003B064E"/>
    <w:rsid w:val="003D5D20"/>
    <w:rsid w:val="003F7C7B"/>
    <w:rsid w:val="004054C1"/>
    <w:rsid w:val="0040771B"/>
    <w:rsid w:val="00426F2D"/>
    <w:rsid w:val="0044235F"/>
    <w:rsid w:val="004721C0"/>
    <w:rsid w:val="004C48C8"/>
    <w:rsid w:val="004E2F92"/>
    <w:rsid w:val="00503C62"/>
    <w:rsid w:val="00512260"/>
    <w:rsid w:val="0051513A"/>
    <w:rsid w:val="0051688C"/>
    <w:rsid w:val="00521E54"/>
    <w:rsid w:val="00545A26"/>
    <w:rsid w:val="005644BA"/>
    <w:rsid w:val="00567451"/>
    <w:rsid w:val="00567921"/>
    <w:rsid w:val="00570A50"/>
    <w:rsid w:val="005D006E"/>
    <w:rsid w:val="005D7C21"/>
    <w:rsid w:val="005E5F61"/>
    <w:rsid w:val="005E66C2"/>
    <w:rsid w:val="00653E2A"/>
    <w:rsid w:val="00672A6C"/>
    <w:rsid w:val="00686E75"/>
    <w:rsid w:val="00690307"/>
    <w:rsid w:val="00691B8F"/>
    <w:rsid w:val="0069541A"/>
    <w:rsid w:val="00697370"/>
    <w:rsid w:val="006B621B"/>
    <w:rsid w:val="006C06BE"/>
    <w:rsid w:val="006C7137"/>
    <w:rsid w:val="006D15C1"/>
    <w:rsid w:val="006E0F6A"/>
    <w:rsid w:val="007126C5"/>
    <w:rsid w:val="00780A06"/>
    <w:rsid w:val="00780D4B"/>
    <w:rsid w:val="00785301"/>
    <w:rsid w:val="00793D77"/>
    <w:rsid w:val="007A306D"/>
    <w:rsid w:val="007B42BE"/>
    <w:rsid w:val="007D0193"/>
    <w:rsid w:val="008171CF"/>
    <w:rsid w:val="0082707E"/>
    <w:rsid w:val="00853D03"/>
    <w:rsid w:val="00872BB4"/>
    <w:rsid w:val="008B4AAF"/>
    <w:rsid w:val="008C4EDF"/>
    <w:rsid w:val="009158D2"/>
    <w:rsid w:val="009255E7"/>
    <w:rsid w:val="00971759"/>
    <w:rsid w:val="00982BA7"/>
    <w:rsid w:val="00995C58"/>
    <w:rsid w:val="009A21B0"/>
    <w:rsid w:val="009A7E89"/>
    <w:rsid w:val="009B67FA"/>
    <w:rsid w:val="009F345A"/>
    <w:rsid w:val="00A024F0"/>
    <w:rsid w:val="00A34787"/>
    <w:rsid w:val="00A36BAD"/>
    <w:rsid w:val="00AA3DBE"/>
    <w:rsid w:val="00AA3EDC"/>
    <w:rsid w:val="00AA7E59"/>
    <w:rsid w:val="00AB1CCA"/>
    <w:rsid w:val="00AE35AD"/>
    <w:rsid w:val="00B41104"/>
    <w:rsid w:val="00B60DA1"/>
    <w:rsid w:val="00B64425"/>
    <w:rsid w:val="00B671DE"/>
    <w:rsid w:val="00B93EEC"/>
    <w:rsid w:val="00BA4BE2"/>
    <w:rsid w:val="00BB692A"/>
    <w:rsid w:val="00BD1620"/>
    <w:rsid w:val="00BD4CE0"/>
    <w:rsid w:val="00BF3721"/>
    <w:rsid w:val="00BF5A13"/>
    <w:rsid w:val="00C03966"/>
    <w:rsid w:val="00C03EA0"/>
    <w:rsid w:val="00C272FE"/>
    <w:rsid w:val="00C32AE0"/>
    <w:rsid w:val="00C44D05"/>
    <w:rsid w:val="00C601CB"/>
    <w:rsid w:val="00C84B87"/>
    <w:rsid w:val="00C86F41"/>
    <w:rsid w:val="00C87441"/>
    <w:rsid w:val="00C93D83"/>
    <w:rsid w:val="00CC4471"/>
    <w:rsid w:val="00D0695F"/>
    <w:rsid w:val="00D07287"/>
    <w:rsid w:val="00D24408"/>
    <w:rsid w:val="00D24BB9"/>
    <w:rsid w:val="00D318B2"/>
    <w:rsid w:val="00D55FB4"/>
    <w:rsid w:val="00D560D2"/>
    <w:rsid w:val="00D56ACB"/>
    <w:rsid w:val="00D83B0A"/>
    <w:rsid w:val="00D847AB"/>
    <w:rsid w:val="00E0045C"/>
    <w:rsid w:val="00E0380F"/>
    <w:rsid w:val="00E06393"/>
    <w:rsid w:val="00E1464D"/>
    <w:rsid w:val="00E25D01"/>
    <w:rsid w:val="00E33D27"/>
    <w:rsid w:val="00E44C45"/>
    <w:rsid w:val="00E503BC"/>
    <w:rsid w:val="00E54C0A"/>
    <w:rsid w:val="00E97A42"/>
    <w:rsid w:val="00EA6BF4"/>
    <w:rsid w:val="00F21090"/>
    <w:rsid w:val="00F30FD1"/>
    <w:rsid w:val="00F3442A"/>
    <w:rsid w:val="00F431B2"/>
    <w:rsid w:val="00F47572"/>
    <w:rsid w:val="00F57C87"/>
    <w:rsid w:val="00F6222D"/>
    <w:rsid w:val="00F6525A"/>
    <w:rsid w:val="00FD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Caption">
    <w:name w:val="caption"/>
    <w:basedOn w:val="Normal"/>
    <w:next w:val="Normal"/>
    <w:unhideWhenUsed/>
    <w:qFormat/>
    <w:rsid w:val="00691B8F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F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7357d745325c45105f7cf6816ca2bfcb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c3aad555c925d3160544628dffaa6b23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89F7D-D22D-4DEC-939D-1F851E1FF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BCA19-4D38-4686-A429-6C2096CCC2F8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a898737b-76c3-420b-8af3-9a233b1ccf50"/>
    <ds:schemaRef ds:uri="http://schemas.microsoft.com/office/infopath/2007/PartnerControls"/>
    <ds:schemaRef ds:uri="http://schemas.openxmlformats.org/package/2006/metadata/core-properties"/>
    <ds:schemaRef ds:uri="edd64c1e-7efe-4eaf-ae6c-9e13ce297a2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36F8B5-41AC-4EC9-93E3-084F1EF02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3</Pages>
  <Words>653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Arpan A Nanda</cp:lastModifiedBy>
  <cp:revision>60</cp:revision>
  <cp:lastPrinted>1900-01-01T05:00:00Z</cp:lastPrinted>
  <dcterms:created xsi:type="dcterms:W3CDTF">2026-01-24T12:01:00Z</dcterms:created>
  <dcterms:modified xsi:type="dcterms:W3CDTF">2026-01-25T16:22:00Z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